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u w:val="single"/>
          <w:rtl w:val="0"/>
        </w:rPr>
        <w:t xml:space="preserve">Mr. Clausen’s On Paternity Leave, Unit 1:</w:t>
      </w:r>
    </w:p>
    <w:p w:rsidP="00000000" w:rsidRPr="00000000" w:rsidR="00000000" w:rsidDel="00000000" w:rsidRDefault="00000000">
      <w:pPr>
        <w:contextualSpacing w:val="0"/>
        <w:jc w:val="center"/>
      </w:pPr>
      <w:r w:rsidRPr="00000000" w:rsidR="00000000" w:rsidDel="00000000">
        <w:rPr>
          <w:b w:val="1"/>
          <w:u w:val="single"/>
          <w:rtl w:val="0"/>
        </w:rPr>
        <w:t xml:space="preserve">Mythology: The Olympian Gods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Hi, guys! From now until Thanksgiving break, the main thing you’ll be working on is mythology. There will be three graded parts to this unit (a quiz, a creative piece, and annotations), all of which are described below. Before Monday, November 24, you should: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1. Write your name at the top of the packet. You will be turning it in on Monday, November 24.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w:t>
      </w:r>
      <w:r w:rsidRPr="00000000" w:rsidR="00000000" w:rsidDel="00000000">
        <w:rPr>
          <w:b w:val="1"/>
          <w:rtl w:val="0"/>
        </w:rPr>
        <w:t xml:space="preserve">THE ANNOTATIONS PART of this unit (a big homework grade):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t xml:space="preserve">Read and annotate the packet. </w:t>
      </w:r>
      <w:r w:rsidRPr="00000000" w:rsidR="00000000" w:rsidDel="00000000">
        <w:rPr>
          <w:b w:val="1"/>
          <w:rtl w:val="0"/>
        </w:rPr>
        <w:t xml:space="preserve">In order to receive full credit</w:t>
      </w:r>
      <w:r w:rsidRPr="00000000" w:rsidR="00000000" w:rsidDel="00000000">
        <w:rPr>
          <w:rtl w:val="0"/>
        </w:rPr>
        <w:t xml:space="preserve">:</w:t>
      </w:r>
    </w:p>
    <w:p w:rsidP="00000000" w:rsidRPr="00000000" w:rsidR="00000000" w:rsidDel="00000000" w:rsidRDefault="00000000">
      <w:pPr>
        <w:numPr>
          <w:ilvl w:val="0"/>
          <w:numId w:val="2"/>
        </w:numPr>
        <w:ind w:left="720" w:hanging="359"/>
        <w:contextualSpacing w:val="1"/>
        <w:rPr>
          <w:b w:val="1"/>
        </w:rPr>
      </w:pPr>
      <w:r w:rsidRPr="00000000" w:rsidR="00000000" w:rsidDel="00000000">
        <w:rPr>
          <w:b w:val="1"/>
          <w:rtl w:val="0"/>
        </w:rPr>
        <w:t xml:space="preserve">each page must contain at least three annotations</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annotations are not just underlinings; they are notes about something you find interesting or have a question about. Examples of good annotations are: “I agree with this because…” “This makes me wonder about…” “I disagree with this because…” “This whole part seems to be saying that….” “This is really cool because …..” “I’d like to know more about….because….”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 the packet, circle the following words and write down their definitions (you can look them up online or in dictionaries):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ichor, ambrosia, pantheon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Also in the packet, circle any </w:t>
      </w:r>
      <w:r w:rsidRPr="00000000" w:rsidR="00000000" w:rsidDel="00000000">
        <w:rPr>
          <w:b w:val="1"/>
          <w:rtl w:val="0"/>
        </w:rPr>
        <w:t xml:space="preserve">three</w:t>
      </w:r>
      <w:r w:rsidRPr="00000000" w:rsidR="00000000" w:rsidDel="00000000">
        <w:rPr>
          <w:rtl w:val="0"/>
        </w:rPr>
        <w:t xml:space="preserve"> words whose definitions you are not certain of and write them down.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w:t>
      </w:r>
      <w:r w:rsidRPr="00000000" w:rsidR="00000000" w:rsidDel="00000000">
        <w:rPr>
          <w:b w:val="1"/>
          <w:rtl w:val="0"/>
        </w:rPr>
        <w:t xml:space="preserve">THE CREATIVE PART of this unit (a quiz grade):</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Either</w:t>
      </w:r>
      <w:r w:rsidRPr="00000000" w:rsidR="00000000" w:rsidDel="00000000">
        <w:rPr>
          <w:rtl w:val="0"/>
        </w:rPr>
        <w:t xml:space="preserve">: write a short story (in English) of at least three pages about the Olympians. Your story can happen in ancient Greece or at Washington Latin in 2014 or somewhere else. The Olympians can appear as themselves or disguised as regular people. Your goal is to display deep knowledge of at least 5 of the Olympians (from the packet) in this story.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Rubric:</w:t>
      </w:r>
    </w:p>
    <w:p w:rsidP="00000000" w:rsidRPr="00000000" w:rsidR="00000000" w:rsidDel="00000000" w:rsidRDefault="00000000">
      <w:pPr>
        <w:contextualSpacing w:val="0"/>
      </w:pPr>
      <w:r w:rsidRPr="00000000" w:rsidR="00000000" w:rsidDel="00000000">
        <w:rPr>
          <w:b w:val="1"/>
          <w:u w:val="single"/>
          <w:rtl w:val="0"/>
        </w:rPr>
        <w:t xml:space="preserve">A</w:t>
      </w:r>
      <w:r w:rsidRPr="00000000" w:rsidR="00000000" w:rsidDel="00000000">
        <w:rPr>
          <w:rtl w:val="0"/>
        </w:rPr>
        <w:t xml:space="preserve">: strong use of symbols of 5 gods, clear understanding of the character of 5 gods, interesting plot with a beginning, middle, and end. </w:t>
      </w:r>
    </w:p>
    <w:p w:rsidP="00000000" w:rsidRPr="00000000" w:rsidR="00000000" w:rsidDel="00000000" w:rsidRDefault="00000000">
      <w:pPr>
        <w:contextualSpacing w:val="0"/>
        <w:rPr/>
      </w:pPr>
      <w:r w:rsidRPr="00000000" w:rsidR="00000000" w:rsidDel="00000000">
        <w:rPr>
          <w:b w:val="1"/>
          <w:u w:val="single"/>
          <w:rtl w:val="0"/>
        </w:rPr>
        <w:t xml:space="preserve">B</w:t>
      </w:r>
      <w:r w:rsidRPr="00000000" w:rsidR="00000000" w:rsidDel="00000000">
        <w:rPr>
          <w:rtl w:val="0"/>
        </w:rPr>
        <w:t xml:space="preserve">: good use of symbols of 5 gods, decent understanding of the character of 5 gods, good plot which doesn’t quite rise to the level of “great.”</w:t>
      </w:r>
    </w:p>
    <w:p w:rsidP="00000000" w:rsidRPr="00000000" w:rsidR="00000000" w:rsidDel="00000000" w:rsidRDefault="00000000">
      <w:pPr>
        <w:contextualSpacing w:val="0"/>
      </w:pPr>
      <w:r w:rsidRPr="00000000" w:rsidR="00000000" w:rsidDel="00000000">
        <w:rPr>
          <w:b w:val="1"/>
          <w:u w:val="single"/>
          <w:rtl w:val="0"/>
        </w:rPr>
        <w:t xml:space="preserve">C</w:t>
      </w:r>
      <w:r w:rsidRPr="00000000" w:rsidR="00000000" w:rsidDel="00000000">
        <w:rPr>
          <w:rtl w:val="0"/>
        </w:rPr>
        <w:t xml:space="preserve">: use of symbols of fewer than 5 gods, sketchy understanding of the character of 5 gods, weak plot.</w:t>
      </w:r>
    </w:p>
    <w:p w:rsidP="00000000" w:rsidRPr="00000000" w:rsidR="00000000" w:rsidDel="00000000" w:rsidRDefault="00000000">
      <w:pPr>
        <w:contextualSpacing w:val="0"/>
      </w:pPr>
      <w:r w:rsidRPr="00000000" w:rsidR="00000000" w:rsidDel="00000000">
        <w:rPr>
          <w:b w:val="1"/>
          <w:u w:val="single"/>
          <w:rtl w:val="0"/>
        </w:rPr>
        <w:t xml:space="preserve">D</w:t>
      </w:r>
      <w:r w:rsidRPr="00000000" w:rsidR="00000000" w:rsidDel="00000000">
        <w:rPr>
          <w:rtl w:val="0"/>
        </w:rPr>
        <w:t xml:space="preserve">: few references to gods’ symbols, weak understanding of character of gods, weak plot.</w:t>
      </w:r>
    </w:p>
    <w:p w:rsidP="00000000" w:rsidRPr="00000000" w:rsidR="00000000" w:rsidDel="00000000" w:rsidRDefault="00000000">
      <w:pPr>
        <w:contextualSpacing w:val="0"/>
      </w:pPr>
      <w:r w:rsidRPr="00000000" w:rsidR="00000000" w:rsidDel="00000000">
        <w:rPr>
          <w:b w:val="1"/>
          <w:u w:val="single"/>
          <w:rtl w:val="0"/>
        </w:rPr>
        <w:t xml:space="preserve">F</w:t>
      </w:r>
      <w:r w:rsidRPr="00000000" w:rsidR="00000000" w:rsidDel="00000000">
        <w:rPr>
          <w:rtl w:val="0"/>
        </w:rPr>
        <w:t xml:space="preserve">: failure to demonstrate any knowledge of the gods and their symbols.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Or: </w:t>
      </w:r>
      <w:r w:rsidRPr="00000000" w:rsidR="00000000" w:rsidDel="00000000">
        <w:rPr>
          <w:rtl w:val="0"/>
        </w:rPr>
        <w:t xml:space="preserve"> draw really good pictures of 8 of the gods. Each picture should contain at least three symbols or clues that make it clear which god is being displayed. Each picture should be drawn on white printer paper (8.5 x 11) or larger. Drawings will be graded based not only on use of symbols but also on artistic quality.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w:t>
      </w:r>
      <w:r w:rsidRPr="00000000" w:rsidR="00000000" w:rsidDel="00000000">
        <w:rPr>
          <w:b w:val="1"/>
          <w:rtl w:val="0"/>
        </w:rPr>
        <w:t xml:space="preserve">THE QUIZ PART of this unit (a quiz grade): </w:t>
      </w:r>
      <w:r w:rsidRPr="00000000" w:rsidR="00000000" w:rsidDel="00000000">
        <w:rPr>
          <w:rtl w:val="0"/>
        </w:rPr>
        <w:t xml:space="preserve">There will also be a quiz on the content of the packet on Monday, November 24. You should know the names of the gods, their symbols, and something about their characters.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mythology unit.docx</dc:title>
</cp:coreProperties>
</file>